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51F4" w14:textId="070803A1" w:rsidR="00164C36" w:rsidRDefault="008320CE">
      <w:pPr>
        <w:rPr>
          <w:rFonts w:ascii="Amasis MT Pro Medium" w:hAnsi="Amasis MT Pro Medium"/>
          <w:color w:val="009999"/>
          <w:sz w:val="40"/>
          <w:szCs w:val="40"/>
          <w:u w:val="single"/>
        </w:rPr>
      </w:pPr>
      <w:r w:rsidRPr="008030A6">
        <w:rPr>
          <w:rFonts w:ascii="Amasis MT Pro Medium" w:hAnsi="Amasis MT Pro Medium"/>
          <w:color w:val="009999"/>
          <w:sz w:val="40"/>
          <w:szCs w:val="40"/>
          <w:u w:val="single"/>
        </w:rPr>
        <w:t>Was ist Farbtherapie</w:t>
      </w:r>
      <w:r w:rsidR="00980D35">
        <w:rPr>
          <w:rFonts w:ascii="Amasis MT Pro Medium" w:hAnsi="Amasis MT Pro Medium"/>
          <w:color w:val="009999"/>
          <w:sz w:val="40"/>
          <w:szCs w:val="40"/>
          <w:u w:val="single"/>
        </w:rPr>
        <w:t xml:space="preserve"> (</w:t>
      </w:r>
      <w:proofErr w:type="spellStart"/>
      <w:r w:rsidR="00980D35">
        <w:rPr>
          <w:rFonts w:ascii="Amasis MT Pro Medium" w:hAnsi="Amasis MT Pro Medium"/>
          <w:color w:val="009999"/>
          <w:sz w:val="40"/>
          <w:szCs w:val="40"/>
          <w:u w:val="single"/>
        </w:rPr>
        <w:t>Chromotherapie</w:t>
      </w:r>
      <w:proofErr w:type="spellEnd"/>
      <w:r w:rsidR="00980D35">
        <w:rPr>
          <w:rFonts w:ascii="Amasis MT Pro Medium" w:hAnsi="Amasis MT Pro Medium"/>
          <w:color w:val="009999"/>
          <w:sz w:val="40"/>
          <w:szCs w:val="40"/>
          <w:u w:val="single"/>
        </w:rPr>
        <w:t>)</w:t>
      </w:r>
      <w:r w:rsidRPr="008030A6">
        <w:rPr>
          <w:rFonts w:ascii="Amasis MT Pro Medium" w:hAnsi="Amasis MT Pro Medium"/>
          <w:color w:val="009999"/>
          <w:sz w:val="40"/>
          <w:szCs w:val="40"/>
          <w:u w:val="single"/>
        </w:rPr>
        <w:t>?</w:t>
      </w:r>
    </w:p>
    <w:p w14:paraId="082A2E2F" w14:textId="77777777" w:rsidR="00980D35" w:rsidRDefault="00980D35">
      <w:pPr>
        <w:rPr>
          <w:rFonts w:ascii="Amasis MT Pro Medium" w:hAnsi="Amasis MT Pro Medium"/>
          <w:color w:val="009999"/>
          <w:sz w:val="40"/>
          <w:szCs w:val="40"/>
          <w:u w:val="single"/>
        </w:rPr>
      </w:pPr>
    </w:p>
    <w:p w14:paraId="5789D612" w14:textId="678D1547" w:rsidR="00980D35" w:rsidRDefault="00980D35">
      <w:pPr>
        <w:rPr>
          <w:rFonts w:ascii="Arial" w:hAnsi="Arial" w:cs="Arial"/>
          <w:sz w:val="24"/>
          <w:szCs w:val="24"/>
        </w:rPr>
      </w:pPr>
      <w:r w:rsidRPr="00980D35">
        <w:rPr>
          <w:rFonts w:ascii="Arial" w:hAnsi="Arial" w:cs="Arial"/>
          <w:sz w:val="24"/>
          <w:szCs w:val="24"/>
        </w:rPr>
        <w:t>Ist eine Möglichkeit Heilung oder Linderung zu bringen. Unsere Vorfahren wickelten Ihre «Kranken» in farbige Tücher</w:t>
      </w:r>
      <w:r>
        <w:rPr>
          <w:rFonts w:ascii="Arial" w:hAnsi="Arial" w:cs="Arial"/>
          <w:sz w:val="24"/>
          <w:szCs w:val="24"/>
        </w:rPr>
        <w:t xml:space="preserve"> (China) der legten sie in verschiedene farbige Zimmer (Ägypten) Ureinwohner Amerikas haben die Regenbogenfarben verschiedener Energien zugeordnet.</w:t>
      </w:r>
    </w:p>
    <w:p w14:paraId="11D80F23" w14:textId="7EE5D85A" w:rsidR="00980D35" w:rsidRDefault="00980D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Photosynthese ist das beste Beispiel, das aus Licht Energie erzeugt wird.</w:t>
      </w:r>
    </w:p>
    <w:p w14:paraId="5BBD9D8A" w14:textId="77777777" w:rsidR="00980D35" w:rsidRDefault="00980D35">
      <w:pPr>
        <w:rPr>
          <w:rFonts w:ascii="Arial" w:hAnsi="Arial" w:cs="Arial"/>
          <w:sz w:val="24"/>
          <w:szCs w:val="24"/>
        </w:rPr>
      </w:pPr>
    </w:p>
    <w:p w14:paraId="1CAE5E88" w14:textId="2ED5579C" w:rsidR="00980D35" w:rsidRDefault="00980D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intakten Zustand hat jedes Lebewesen ein Photonenfeld. Der Körper nimmt Licht (Photon</w:t>
      </w:r>
      <w:r w:rsidR="009600D7">
        <w:rPr>
          <w:rFonts w:ascii="Arial" w:hAnsi="Arial" w:cs="Arial"/>
          <w:sz w:val="24"/>
          <w:szCs w:val="24"/>
        </w:rPr>
        <w:t>en /Teilchen) auf und gibt sie wieder ab (Biophotonen). Zur Aufrechterhaltung eines gesunden Organismus, absolut notwendig.</w:t>
      </w:r>
    </w:p>
    <w:p w14:paraId="06DE5D0F" w14:textId="484ECECF" w:rsidR="009600D7" w:rsidRDefault="009600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Wenn eine Zelle erkrankt, hat sie verlängerte Energie- und Lichtmuster. Es kann so weit gehen, dass keine Biophotonensendung mehr stattfindet.</w:t>
      </w:r>
    </w:p>
    <w:p w14:paraId="26106FA6" w14:textId="7357BD74" w:rsidR="009600D7" w:rsidRDefault="009600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Mittels Farbtherapie (</w:t>
      </w:r>
      <w:proofErr w:type="spellStart"/>
      <w:r>
        <w:rPr>
          <w:rFonts w:ascii="Arial" w:hAnsi="Arial" w:cs="Arial"/>
          <w:sz w:val="24"/>
          <w:szCs w:val="24"/>
        </w:rPr>
        <w:t>Chromotherapie</w:t>
      </w:r>
      <w:proofErr w:type="spellEnd"/>
      <w:r>
        <w:rPr>
          <w:rFonts w:ascii="Arial" w:hAnsi="Arial" w:cs="Arial"/>
          <w:sz w:val="24"/>
          <w:szCs w:val="24"/>
        </w:rPr>
        <w:t>) kann man die Zell Gesundheit wieder anpassen.</w:t>
      </w:r>
    </w:p>
    <w:p w14:paraId="4FEB4E6C" w14:textId="77777777" w:rsidR="009600D7" w:rsidRDefault="009600D7">
      <w:pPr>
        <w:rPr>
          <w:rFonts w:ascii="Arial" w:hAnsi="Arial" w:cs="Arial"/>
          <w:sz w:val="24"/>
          <w:szCs w:val="24"/>
        </w:rPr>
      </w:pPr>
    </w:p>
    <w:p w14:paraId="717B68B7" w14:textId="578DF596" w:rsidR="009600D7" w:rsidRDefault="009600D7">
      <w:pPr>
        <w:rPr>
          <w:rFonts w:ascii="Arial" w:hAnsi="Arial" w:cs="Arial"/>
          <w:b/>
          <w:bCs/>
          <w:sz w:val="40"/>
          <w:szCs w:val="40"/>
          <w:u w:val="single"/>
        </w:rPr>
      </w:pPr>
      <w:r w:rsidRPr="009600D7">
        <w:rPr>
          <w:rFonts w:ascii="Arial" w:hAnsi="Arial" w:cs="Arial"/>
          <w:b/>
          <w:bCs/>
          <w:sz w:val="40"/>
          <w:szCs w:val="40"/>
          <w:u w:val="single"/>
        </w:rPr>
        <w:t>Verschiedene Methoden der Farblichttherapie:</w:t>
      </w:r>
    </w:p>
    <w:p w14:paraId="7F27220E" w14:textId="77777777" w:rsidR="009600D7" w:rsidRDefault="009600D7">
      <w:pPr>
        <w:rPr>
          <w:rFonts w:ascii="Arial" w:hAnsi="Arial" w:cs="Arial"/>
          <w:b/>
          <w:bCs/>
          <w:sz w:val="40"/>
          <w:szCs w:val="40"/>
          <w:u w:val="single"/>
        </w:rPr>
      </w:pPr>
    </w:p>
    <w:p w14:paraId="573CE53E" w14:textId="475E8E2C" w:rsidR="00980D35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600D7">
        <w:rPr>
          <w:rFonts w:ascii="Arial" w:hAnsi="Arial" w:cs="Arial"/>
          <w:sz w:val="24"/>
          <w:szCs w:val="24"/>
        </w:rPr>
        <w:t xml:space="preserve">Über </w:t>
      </w:r>
      <w:r>
        <w:rPr>
          <w:rFonts w:ascii="Arial" w:hAnsi="Arial" w:cs="Arial"/>
          <w:sz w:val="24"/>
          <w:szCs w:val="24"/>
        </w:rPr>
        <w:t>die Nahrungsmittel/Getränke</w:t>
      </w:r>
    </w:p>
    <w:p w14:paraId="389FF030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3DB4B867" w14:textId="38846451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Über die Augen</w:t>
      </w:r>
    </w:p>
    <w:p w14:paraId="0271DF3D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5EBF5A91" w14:textId="30D667F1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Direkten Kontakt (Decke, Matte, Badetuch)</w:t>
      </w:r>
    </w:p>
    <w:p w14:paraId="0F56E1E4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3C0B46D6" w14:textId="7A90675F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Farbbäder (Bei Menschen, bei Tieren evtl. zu intensiv)</w:t>
      </w:r>
    </w:p>
    <w:p w14:paraId="7F21A899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2CDD0633" w14:textId="5268EC55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Farblichtbestrahlung/Farblichtpunktur</w:t>
      </w:r>
    </w:p>
    <w:p w14:paraId="4EE39174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7CB46144" w14:textId="6B94A7E0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Farblichtvisualisierung</w:t>
      </w:r>
    </w:p>
    <w:p w14:paraId="13D4D4EB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791A938A" w14:textId="32F2E2E0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Farbtücher</w:t>
      </w:r>
    </w:p>
    <w:p w14:paraId="4BD4DE02" w14:textId="77777777" w:rsidR="00440617" w:rsidRPr="00440617" w:rsidRDefault="0044061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4EF4A20A" w14:textId="3CDF6812" w:rsidR="009600D7" w:rsidRPr="00440617" w:rsidRDefault="009600D7" w:rsidP="0044061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Farbkarten</w:t>
      </w:r>
    </w:p>
    <w:p w14:paraId="3F94EA7D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7011578B" w14:textId="6D59E63B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Natur</w:t>
      </w:r>
    </w:p>
    <w:p w14:paraId="7CB9C4F8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030BDF48" w14:textId="1D38B07B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Farblichtlampe (LED-Licht, Laser-Licht)</w:t>
      </w:r>
    </w:p>
    <w:p w14:paraId="22FE5170" w14:textId="77777777" w:rsidR="009600D7" w:rsidRDefault="009600D7" w:rsidP="009600D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14:paraId="2F4B074B" w14:textId="77777777" w:rsidR="009600D7" w:rsidRDefault="009600D7" w:rsidP="009600D7">
      <w:pPr>
        <w:rPr>
          <w:rFonts w:ascii="Arial" w:hAnsi="Arial" w:cs="Arial"/>
          <w:sz w:val="24"/>
          <w:szCs w:val="24"/>
        </w:rPr>
      </w:pPr>
    </w:p>
    <w:p w14:paraId="29666233" w14:textId="0396F4CD" w:rsidR="009600D7" w:rsidRPr="009600D7" w:rsidRDefault="009600D7" w:rsidP="009600D7">
      <w:pPr>
        <w:rPr>
          <w:rFonts w:ascii="Arial" w:hAnsi="Arial" w:cs="Arial"/>
          <w:b/>
          <w:bCs/>
          <w:sz w:val="24"/>
          <w:szCs w:val="24"/>
        </w:rPr>
      </w:pPr>
      <w:r w:rsidRPr="009600D7">
        <w:rPr>
          <w:rFonts w:ascii="Arial" w:hAnsi="Arial" w:cs="Arial"/>
          <w:b/>
          <w:bCs/>
          <w:sz w:val="24"/>
          <w:szCs w:val="24"/>
        </w:rPr>
        <w:t>Gerne schaue ich was das Haupt-Thema/Anliegen ist und werde dann über Fernheilung mich dem Annehmen.</w:t>
      </w:r>
    </w:p>
    <w:sectPr w:rsidR="009600D7" w:rsidRPr="009600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60F6B"/>
    <w:multiLevelType w:val="hybridMultilevel"/>
    <w:tmpl w:val="C9322A6E"/>
    <w:lvl w:ilvl="0" w:tplc="1F8EEE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7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36"/>
    <w:rsid w:val="00164C36"/>
    <w:rsid w:val="003054CB"/>
    <w:rsid w:val="00440617"/>
    <w:rsid w:val="006B746A"/>
    <w:rsid w:val="008030A6"/>
    <w:rsid w:val="008320CE"/>
    <w:rsid w:val="009600D7"/>
    <w:rsid w:val="00980D35"/>
    <w:rsid w:val="00A86B0C"/>
    <w:rsid w:val="00B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F1284"/>
  <w15:chartTrackingRefBased/>
  <w15:docId w15:val="{42C22DB0-9AB6-47DF-ACCB-4DEF39CC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60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Anjna Wieland</dc:creator>
  <cp:keywords/>
  <dc:description/>
  <cp:lastModifiedBy>Anjna Wieland</cp:lastModifiedBy>
  <cp:revision>2</cp:revision>
  <dcterms:created xsi:type="dcterms:W3CDTF">2023-12-06T18:28:00Z</dcterms:created>
  <dcterms:modified xsi:type="dcterms:W3CDTF">2023-12-06T18:28:00Z</dcterms:modified>
</cp:coreProperties>
</file>